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1E7A4B"/>
        </w:rPr>
        <w:t>Regras da casa – [nome]</w:t>
      </w:r>
    </w:p>
    <w:p>
      <w:r>
        <w:t>Que bom ter você aqui! Para que todos aproveitem a estadia, pedimos atenção a estas regras.</w:t>
      </w:r>
    </w:p>
    <w:p>
      <w:pPr>
        <w:pStyle w:val="Heading2"/>
      </w:pPr>
      <w:r>
        <w:rPr>
          <w:color w:val="1E7A4B"/>
        </w:rPr>
        <w:t>Horários</w:t>
      </w:r>
    </w:p>
    <w:p>
      <w:pPr>
        <w:pStyle w:val="ListBullet"/>
      </w:pPr>
      <w:r>
        <w:t>Check-in a partir das 14h e check-out até as 12h. Precisa chegar mais cedo ou sair mais tarde? Fale com a recepção, que confirmamos conforme a disponibilidade.</w:t>
      </w:r>
    </w:p>
    <w:p>
      <w:pPr>
        <w:pStyle w:val="ListBullet"/>
      </w:pPr>
      <w:r>
        <w:t>Café da manhã das 7h às 10h, no salão.</w:t>
      </w:r>
    </w:p>
    <w:p>
      <w:pPr>
        <w:pStyle w:val="ListBullet"/>
      </w:pPr>
      <w:r>
        <w:t>Horário de silêncio das 22h às 8h. Ajude a manter o descanso de todos.</w:t>
      </w:r>
    </w:p>
    <w:p>
      <w:pPr>
        <w:pStyle w:val="Heading2"/>
      </w:pPr>
      <w:r>
        <w:rPr>
          <w:color w:val="1E7A4B"/>
        </w:rPr>
        <w:t>Visitas e hóspedes</w:t>
      </w:r>
    </w:p>
    <w:p>
      <w:pPr>
        <w:pStyle w:val="ListBullet"/>
      </w:pPr>
      <w:r>
        <w:t>Por segurança, só hóspedes registrados na recepção podem entrar nos quartos. Visitas são bem-vindas nas áreas comuns até as 22h.</w:t>
      </w:r>
    </w:p>
    <w:p>
      <w:pPr>
        <w:pStyle w:val="ListBullet"/>
      </w:pPr>
      <w:r>
        <w:t>Cada quarto recebe só o número de hóspedes da reserva. Festas e eventos não são permitidos.</w:t>
      </w:r>
    </w:p>
    <w:p>
      <w:pPr>
        <w:pStyle w:val="ListBullet"/>
      </w:pPr>
      <w:r>
        <w:t>Menores de 18 anos só podem se hospedar acompanhados dos pais ou responsável, ou com autorização por escrito.</w:t>
      </w:r>
    </w:p>
    <w:p>
      <w:pPr>
        <w:pStyle w:val="Heading2"/>
      </w:pPr>
      <w:r>
        <w:rPr>
          <w:color w:val="1E7A4B"/>
        </w:rPr>
        <w:t>Fumo, pets e áreas comuns</w:t>
      </w:r>
    </w:p>
    <w:p>
      <w:pPr>
        <w:pStyle w:val="ListBullet"/>
      </w:pPr>
      <w:r>
        <w:t>É proibido fumar nos quartos e nas áreas cobertas. Se for preciso higienizar o quarto por causa de fumo, cobramos uma taxa de limpeza de R$ [valor].</w:t>
      </w:r>
    </w:p>
    <w:p>
      <w:pPr>
        <w:pStyle w:val="ListBullet"/>
      </w:pPr>
      <w:r>
        <w:t>[Aceitamos pets de pequeno porte, com aviso prévio, por R$ [valor] por noite. / Não aceitamos animais de estimação.]</w:t>
      </w:r>
    </w:p>
    <w:p>
      <w:pPr>
        <w:pStyle w:val="ListBullet"/>
      </w:pPr>
      <w:r>
        <w:t>Piscina aberta das 8h às 20h. Crianças só com um adulto por perto. Use as toalhas de piscina, não as do quarto.</w:t>
      </w:r>
    </w:p>
    <w:p>
      <w:pPr>
        <w:pStyle w:val="Heading2"/>
      </w:pPr>
      <w:r>
        <w:rPr>
          <w:color w:val="1E7A4B"/>
        </w:rPr>
        <w:t>Cuidados com o quarto</w:t>
      </w:r>
    </w:p>
    <w:p>
      <w:pPr>
        <w:pStyle w:val="ListBullet"/>
      </w:pPr>
      <w:r>
        <w:t>Ao sair, desligue o ar-condicionado e as luzes.</w:t>
      </w:r>
    </w:p>
    <w:p>
      <w:pPr>
        <w:pStyle w:val="ListBullet"/>
      </w:pPr>
      <w:r>
        <w:t>Danos ao quarto ou ao enxoval e a perda da chave serão cobrados pelo custo de reparo ou reposição.</w:t>
      </w:r>
    </w:p>
    <w:p>
      <w:pPr>
        <w:pStyle w:val="ListBullet"/>
      </w:pPr>
      <w:r>
        <w:t>Para objetos de valor, use o cofre [do quarto / da recepção].</w:t>
      </w:r>
    </w:p>
    <w:p>
      <w:pPr>
        <w:pStyle w:val="Heading2"/>
      </w:pPr>
      <w:r>
        <w:rPr>
          <w:color w:val="1E7A4B"/>
        </w:rPr>
        <w:t>Contato</w:t>
      </w:r>
    </w:p>
    <w:p>
      <w:pPr>
        <w:pStyle w:val="ListBullet"/>
      </w:pPr>
      <w:r>
        <w:t>Recepção: [horário]. WhatsApp: [número]. Wi-Fi: [rede] / [senha].</w:t>
      </w:r>
    </w:p>
    <w:p>
      <w:r>
        <w:br w:type="page"/>
      </w:r>
    </w:p>
    <w:p>
      <w:pPr>
        <w:pStyle w:val="Heading1"/>
      </w:pPr>
      <w:r>
        <w:rPr>
          <w:color w:val="1E7A4B"/>
        </w:rPr>
        <w:t>Avisos para o quarto</w:t>
      </w:r>
    </w:p>
    <w:p>
      <w:r>
        <w:t>Recorte e deixe cada aviso onde o hóspede vai precisar dele.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pPr>
              <w:spacing w:before="240"/>
            </w:pPr>
            <w:r>
              <w:rPr>
                <w:b/>
                <w:color w:val="1E7A4B"/>
                <w:sz w:val="40"/>
              </w:rPr>
              <w:t>Wi-Fi</w:t>
            </w:r>
          </w:p>
          <w:p>
            <w:r>
              <w:rPr>
                <w:sz w:val="28"/>
              </w:rPr>
              <w:t>Rede: [rede]</w:t>
            </w:r>
          </w:p>
          <w:p>
            <w:pPr>
              <w:spacing w:after="360"/>
            </w:pPr>
            <w:r>
              <w:rPr>
                <w:sz w:val="28"/>
              </w:rPr>
              <w:t>Senha: [senha]</w:t>
            </w:r>
          </w:p>
        </w:tc>
        <w:tc>
          <w:tcPr>
            <w:tcW w:type="dxa" w:w="4320"/>
          </w:tcPr>
          <w:p>
            <w:pPr>
              <w:spacing w:before="240"/>
            </w:pPr>
            <w:r>
              <w:rPr>
                <w:b/>
                <w:color w:val="1E7A4B"/>
                <w:sz w:val="40"/>
              </w:rPr>
              <w:t>Café da manhã</w:t>
            </w:r>
          </w:p>
          <w:p>
            <w:pPr>
              <w:spacing w:after="360"/>
            </w:pPr>
            <w:r>
              <w:rPr>
                <w:sz w:val="28"/>
              </w:rPr>
              <w:t>Das 7h às 10h, no salão.</w:t>
            </w:r>
          </w:p>
        </w:tc>
      </w:tr>
      <w:tr>
        <w:tc>
          <w:tcPr>
            <w:tcW w:type="dxa" w:w="4320"/>
          </w:tcPr>
          <w:p>
            <w:pPr>
              <w:spacing w:before="240"/>
            </w:pPr>
            <w:r>
              <w:rPr>
                <w:b/>
                <w:color w:val="1E7A4B"/>
                <w:sz w:val="40"/>
              </w:rPr>
              <w:t>Toalhas</w:t>
            </w:r>
          </w:p>
          <w:p>
            <w:r>
              <w:rPr>
                <w:sz w:val="28"/>
              </w:rPr>
              <w:t>Toalha no chão: trocamos.</w:t>
            </w:r>
          </w:p>
          <w:p>
            <w:r>
              <w:rPr>
                <w:sz w:val="28"/>
              </w:rPr>
              <w:t>Toalha pendurada: você usa de novo.</w:t>
            </w:r>
          </w:p>
          <w:p>
            <w:pPr>
              <w:spacing w:after="360"/>
            </w:pPr>
            <w:r>
              <w:rPr>
                <w:sz w:val="28"/>
              </w:rPr>
              <w:t>Obrigado por economizar água!</w:t>
            </w:r>
          </w:p>
        </w:tc>
        <w:tc>
          <w:tcPr>
            <w:tcW w:type="dxa" w:w="4320"/>
          </w:tcPr>
          <w:p>
            <w:pPr>
              <w:spacing w:before="240"/>
            </w:pPr>
            <w:r>
              <w:rPr>
                <w:b/>
                <w:color w:val="1E7A4B"/>
                <w:sz w:val="40"/>
              </w:rPr>
              <w:t>Check-out</w:t>
            </w:r>
          </w:p>
          <w:p>
            <w:r>
              <w:rPr>
                <w:sz w:val="28"/>
              </w:rPr>
              <w:t>Até as 12h.</w:t>
            </w:r>
          </w:p>
          <w:p>
            <w:pPr>
              <w:spacing w:after="360"/>
            </w:pPr>
            <w:r>
              <w:rPr>
                <w:sz w:val="28"/>
              </w:rPr>
              <w:t>Deixe a chave na recepção.</w:t>
            </w:r>
          </w:p>
        </w:tc>
      </w:tr>
      <w:tr>
        <w:tc>
          <w:tcPr>
            <w:tcW w:type="dxa" w:w="4320"/>
          </w:tcPr>
          <w:p>
            <w:pPr>
              <w:spacing w:before="240"/>
            </w:pPr>
            <w:r>
              <w:rPr>
                <w:b/>
                <w:color w:val="1E7A4B"/>
                <w:sz w:val="40"/>
              </w:rPr>
              <w:t>Emergência</w:t>
            </w:r>
          </w:p>
          <w:p>
            <w:r>
              <w:rPr>
                <w:sz w:val="28"/>
              </w:rPr>
              <w:t>Fora do horário da recepção, ligue para [número].</w:t>
            </w:r>
          </w:p>
          <w:p>
            <w:pPr>
              <w:spacing w:after="360"/>
            </w:pPr>
            <w:r>
              <w:rPr>
                <w:sz w:val="28"/>
              </w:rPr>
              <w:t>Siga as placas de saída de emergência.</w:t>
            </w:r>
          </w:p>
        </w:tc>
        <w:tc>
          <w:tcPr>
            <w:tcW w:type="dxa" w:w="4320"/>
          </w:tcPr>
          <w:p/>
        </w:tc>
      </w:tr>
    </w:tbl>
    <w:sectPr w:rsidR="00FC693F" w:rsidRPr="0006063C" w:rsidSect="00034616">
      <w:footerReference w:type="default" r:id="rId9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6"/>
      </w:rPr>
      <w:t>Modelo do Guia do Hoteleiro da QuartoVerde: quartoverde.com.br/guia/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